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53959" w:rsidRDefault="00DE07AF" w:rsidP="00024649">
      <w:r>
        <w:t xml:space="preserve">                      </w:t>
      </w:r>
      <w:r w:rsidR="00614C25">
        <w:rPr>
          <w:noProof/>
        </w:rPr>
        <w:drawing>
          <wp:inline distT="0" distB="0" distL="0" distR="0">
            <wp:extent cx="3886200" cy="1838325"/>
            <wp:effectExtent l="0" t="0" r="0" b="9525"/>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3890963" cy="1840578"/>
                    </a:xfrm>
                    <a:prstGeom prst="rect">
                      <a:avLst/>
                    </a:prstGeom>
                    <a:ln/>
                  </pic:spPr>
                </pic:pic>
              </a:graphicData>
            </a:graphic>
          </wp:inline>
        </w:drawing>
      </w:r>
    </w:p>
    <w:p w:rsidR="00753959" w:rsidRDefault="00753959">
      <w:pPr>
        <w:jc w:val="center"/>
      </w:pPr>
    </w:p>
    <w:p w:rsidR="002D53E9" w:rsidRDefault="002D53E9">
      <w:pPr>
        <w:jc w:val="center"/>
        <w:rPr>
          <w:color w:val="0C409B"/>
        </w:rPr>
      </w:pPr>
    </w:p>
    <w:p w:rsidR="00DE07AF" w:rsidRDefault="00DE07AF" w:rsidP="00137574">
      <w:pPr>
        <w:rPr>
          <w:color w:val="auto"/>
          <w:sz w:val="28"/>
          <w:szCs w:val="28"/>
        </w:rPr>
      </w:pPr>
    </w:p>
    <w:p w:rsidR="00137574" w:rsidRPr="00137574" w:rsidRDefault="00614C25" w:rsidP="00137574">
      <w:pPr>
        <w:rPr>
          <w:color w:val="auto"/>
          <w:sz w:val="28"/>
          <w:szCs w:val="28"/>
        </w:rPr>
      </w:pPr>
      <w:r w:rsidRPr="00137574">
        <w:rPr>
          <w:color w:val="auto"/>
          <w:sz w:val="28"/>
          <w:szCs w:val="28"/>
        </w:rPr>
        <w:t xml:space="preserve">The </w:t>
      </w:r>
      <w:r w:rsidRPr="00137574">
        <w:rPr>
          <w:b/>
          <w:color w:val="auto"/>
          <w:sz w:val="28"/>
          <w:szCs w:val="28"/>
        </w:rPr>
        <w:t xml:space="preserve">Rockport Parents Advisory Committee </w:t>
      </w:r>
      <w:r w:rsidRPr="00137574">
        <w:rPr>
          <w:color w:val="auto"/>
          <w:sz w:val="28"/>
          <w:szCs w:val="28"/>
        </w:rPr>
        <w:t>(</w:t>
      </w:r>
      <w:r w:rsidRPr="00137574">
        <w:rPr>
          <w:b/>
          <w:color w:val="auto"/>
          <w:sz w:val="28"/>
          <w:szCs w:val="28"/>
        </w:rPr>
        <w:t>RPAC</w:t>
      </w:r>
      <w:r w:rsidRPr="00137574">
        <w:rPr>
          <w:color w:val="auto"/>
          <w:sz w:val="28"/>
          <w:szCs w:val="28"/>
        </w:rPr>
        <w:t xml:space="preserve">) </w:t>
      </w:r>
      <w:r w:rsidR="00137574" w:rsidRPr="00137574">
        <w:rPr>
          <w:color w:val="auto"/>
          <w:sz w:val="28"/>
          <w:szCs w:val="28"/>
        </w:rPr>
        <w:t>invites parents, teachers and community members to attend a special evening event on the topic of ADHD presented by guest speaker, Dr. George Marinakis.</w:t>
      </w:r>
    </w:p>
    <w:p w:rsidR="00137574" w:rsidRPr="00137574" w:rsidRDefault="00137574" w:rsidP="00137574">
      <w:pPr>
        <w:rPr>
          <w:color w:val="auto"/>
          <w:sz w:val="28"/>
          <w:szCs w:val="28"/>
        </w:rPr>
      </w:pPr>
    </w:p>
    <w:p w:rsidR="00DE07AF" w:rsidRDefault="00137574" w:rsidP="00137574">
      <w:pPr>
        <w:rPr>
          <w:color w:val="auto"/>
          <w:sz w:val="28"/>
          <w:szCs w:val="28"/>
        </w:rPr>
      </w:pPr>
      <w:r w:rsidRPr="00137574">
        <w:rPr>
          <w:color w:val="auto"/>
          <w:sz w:val="28"/>
          <w:szCs w:val="28"/>
        </w:rPr>
        <w:t xml:space="preserve">Dr. Marinakis obtained his doctorate in child clinical psychology at DePaul University in Chicago, where he worked with inner city youth and families.  He completed his pre-doctoral internship at Franciscan Children’s Hospital in Brighton and then served as a child-family therapist on the Cognitive-Behavioral Inpatient Program of the hospital.  </w:t>
      </w:r>
    </w:p>
    <w:p w:rsidR="00DE07AF" w:rsidRDefault="00DE07AF" w:rsidP="00137574">
      <w:pPr>
        <w:rPr>
          <w:color w:val="auto"/>
          <w:sz w:val="28"/>
          <w:szCs w:val="28"/>
        </w:rPr>
      </w:pPr>
    </w:p>
    <w:p w:rsidR="00137574" w:rsidRPr="00137574" w:rsidRDefault="00137574" w:rsidP="00137574">
      <w:pPr>
        <w:rPr>
          <w:color w:val="auto"/>
          <w:sz w:val="28"/>
          <w:szCs w:val="28"/>
        </w:rPr>
      </w:pPr>
      <w:r w:rsidRPr="00137574">
        <w:rPr>
          <w:color w:val="auto"/>
          <w:sz w:val="28"/>
          <w:szCs w:val="28"/>
        </w:rPr>
        <w:t>In 1991, he founded The Triumph Center and later expanded the program with Dr. Jeff Colucci.  He currently serves as the clinical director of the Triumph Center, which is located in Reading, Beverly</w:t>
      </w:r>
      <w:r w:rsidR="00DE07AF">
        <w:rPr>
          <w:color w:val="auto"/>
          <w:sz w:val="28"/>
          <w:szCs w:val="28"/>
        </w:rPr>
        <w:t>,</w:t>
      </w:r>
      <w:r w:rsidRPr="00137574">
        <w:rPr>
          <w:color w:val="auto"/>
          <w:sz w:val="28"/>
          <w:szCs w:val="28"/>
        </w:rPr>
        <w:t xml:space="preserve"> and Lexington.  Dr. Marinakis works closely with children, adolescents</w:t>
      </w:r>
      <w:r w:rsidR="00DE07AF">
        <w:rPr>
          <w:color w:val="auto"/>
          <w:sz w:val="28"/>
          <w:szCs w:val="28"/>
        </w:rPr>
        <w:t>,</w:t>
      </w:r>
      <w:r w:rsidRPr="00137574">
        <w:rPr>
          <w:color w:val="auto"/>
          <w:sz w:val="28"/>
          <w:szCs w:val="28"/>
        </w:rPr>
        <w:t xml:space="preserve"> and young adults as a school consultant, therapist, social skills group leader</w:t>
      </w:r>
      <w:r w:rsidR="00DE07AF">
        <w:rPr>
          <w:color w:val="auto"/>
          <w:sz w:val="28"/>
          <w:szCs w:val="28"/>
        </w:rPr>
        <w:t>,</w:t>
      </w:r>
      <w:r w:rsidRPr="00137574">
        <w:rPr>
          <w:color w:val="auto"/>
          <w:sz w:val="28"/>
          <w:szCs w:val="28"/>
        </w:rPr>
        <w:t xml:space="preserve"> and site director of Camp Triumph.  He specializes in the areas of Autistic Spectrum Disorders, ADHD, social skills training, bullying prevention, school inclusion, and program development for children with emotional and behavioral disorders.  Dr. Marinakis has been a guest speaker on a range of topics and currently consults to various public and private therapeutic schools in the greater Boston area.  He enjoys being near the ocean in his condo in Rockport, where he spends the summer and much of the year with his family.  </w:t>
      </w:r>
    </w:p>
    <w:p w:rsidR="00DE07AF" w:rsidRDefault="00DE07AF" w:rsidP="00DE07AF"/>
    <w:p w:rsidR="00DE07AF" w:rsidRDefault="00DE07AF" w:rsidP="00DE07AF"/>
    <w:p w:rsidR="00DE07AF" w:rsidRPr="00AB5288" w:rsidRDefault="00137574" w:rsidP="00DE07AF">
      <w:pPr>
        <w:rPr>
          <w:b/>
          <w:sz w:val="28"/>
          <w:szCs w:val="28"/>
        </w:rPr>
      </w:pPr>
      <w:r w:rsidRPr="00AB5288">
        <w:rPr>
          <w:b/>
          <w:sz w:val="28"/>
          <w:szCs w:val="28"/>
          <w:u w:val="single"/>
        </w:rPr>
        <w:t>Date</w:t>
      </w:r>
      <w:r w:rsidRPr="00AB5288">
        <w:rPr>
          <w:b/>
          <w:sz w:val="28"/>
          <w:szCs w:val="28"/>
        </w:rPr>
        <w:t xml:space="preserve">: </w:t>
      </w:r>
      <w:r w:rsidR="00DE07AF" w:rsidRPr="00AB5288">
        <w:rPr>
          <w:b/>
          <w:sz w:val="28"/>
          <w:szCs w:val="28"/>
        </w:rPr>
        <w:t xml:space="preserve"> </w:t>
      </w:r>
      <w:r w:rsidRPr="00AB5288">
        <w:rPr>
          <w:b/>
          <w:sz w:val="28"/>
          <w:szCs w:val="28"/>
        </w:rPr>
        <w:t>January 15, 2015</w:t>
      </w:r>
    </w:p>
    <w:p w:rsidR="00DE07AF" w:rsidRPr="00AB5288" w:rsidRDefault="00DE07AF" w:rsidP="00DE07AF">
      <w:pPr>
        <w:rPr>
          <w:b/>
          <w:sz w:val="28"/>
          <w:szCs w:val="28"/>
        </w:rPr>
      </w:pPr>
    </w:p>
    <w:p w:rsidR="00137574" w:rsidRPr="00AB5288" w:rsidRDefault="00137574" w:rsidP="00DE07AF">
      <w:pPr>
        <w:rPr>
          <w:b/>
          <w:sz w:val="28"/>
          <w:szCs w:val="28"/>
        </w:rPr>
      </w:pPr>
      <w:r w:rsidRPr="00AB5288">
        <w:rPr>
          <w:b/>
          <w:sz w:val="28"/>
          <w:szCs w:val="28"/>
          <w:u w:val="single"/>
        </w:rPr>
        <w:t>Location</w:t>
      </w:r>
      <w:r w:rsidRPr="00AB5288">
        <w:rPr>
          <w:b/>
          <w:sz w:val="28"/>
          <w:szCs w:val="28"/>
        </w:rPr>
        <w:t xml:space="preserve">: </w:t>
      </w:r>
      <w:r w:rsidR="00DE07AF" w:rsidRPr="00AB5288">
        <w:rPr>
          <w:b/>
          <w:sz w:val="28"/>
          <w:szCs w:val="28"/>
        </w:rPr>
        <w:t xml:space="preserve"> </w:t>
      </w:r>
      <w:r w:rsidRPr="00AB5288">
        <w:rPr>
          <w:b/>
          <w:sz w:val="28"/>
          <w:szCs w:val="28"/>
        </w:rPr>
        <w:t>R</w:t>
      </w:r>
      <w:r w:rsidR="00AB5288" w:rsidRPr="00AB5288">
        <w:rPr>
          <w:b/>
          <w:sz w:val="28"/>
          <w:szCs w:val="28"/>
        </w:rPr>
        <w:t xml:space="preserve">ockport Middle </w:t>
      </w:r>
      <w:r w:rsidRPr="00AB5288">
        <w:rPr>
          <w:b/>
          <w:sz w:val="28"/>
          <w:szCs w:val="28"/>
        </w:rPr>
        <w:t>S</w:t>
      </w:r>
      <w:bookmarkStart w:id="0" w:name="_GoBack"/>
      <w:bookmarkEnd w:id="0"/>
      <w:r w:rsidR="00AB5288" w:rsidRPr="00AB5288">
        <w:rPr>
          <w:b/>
          <w:sz w:val="28"/>
          <w:szCs w:val="28"/>
        </w:rPr>
        <w:t>chool</w:t>
      </w:r>
      <w:r w:rsidRPr="00AB5288">
        <w:rPr>
          <w:b/>
          <w:sz w:val="28"/>
          <w:szCs w:val="28"/>
        </w:rPr>
        <w:t xml:space="preserve"> Library, 34 Jerdens Lane, Rockport</w:t>
      </w:r>
    </w:p>
    <w:p w:rsidR="00DE07AF" w:rsidRPr="00AB5288" w:rsidRDefault="00DE07AF" w:rsidP="00DE07AF">
      <w:pPr>
        <w:rPr>
          <w:b/>
          <w:sz w:val="28"/>
          <w:szCs w:val="28"/>
        </w:rPr>
      </w:pPr>
    </w:p>
    <w:p w:rsidR="00DE07AF" w:rsidRPr="00AB5288" w:rsidRDefault="00137574" w:rsidP="00DE07AF">
      <w:pPr>
        <w:rPr>
          <w:b/>
          <w:sz w:val="28"/>
          <w:szCs w:val="28"/>
        </w:rPr>
      </w:pPr>
      <w:r w:rsidRPr="00AB5288">
        <w:rPr>
          <w:b/>
          <w:sz w:val="28"/>
          <w:szCs w:val="28"/>
          <w:u w:val="single"/>
        </w:rPr>
        <w:t>Time</w:t>
      </w:r>
      <w:r w:rsidRPr="00AB5288">
        <w:rPr>
          <w:b/>
          <w:sz w:val="28"/>
          <w:szCs w:val="28"/>
        </w:rPr>
        <w:t xml:space="preserve">: </w:t>
      </w:r>
      <w:r w:rsidR="00DE07AF" w:rsidRPr="00AB5288">
        <w:rPr>
          <w:b/>
          <w:sz w:val="28"/>
          <w:szCs w:val="28"/>
        </w:rPr>
        <w:t xml:space="preserve"> </w:t>
      </w:r>
      <w:r w:rsidRPr="00AB5288">
        <w:rPr>
          <w:b/>
          <w:sz w:val="28"/>
          <w:szCs w:val="28"/>
        </w:rPr>
        <w:t>6pm</w:t>
      </w:r>
    </w:p>
    <w:p w:rsidR="00DE07AF" w:rsidRDefault="00DE07AF" w:rsidP="00DE07AF">
      <w:pPr>
        <w:rPr>
          <w:b/>
          <w:sz w:val="28"/>
          <w:szCs w:val="28"/>
        </w:rPr>
      </w:pPr>
    </w:p>
    <w:p w:rsidR="00137574" w:rsidRDefault="00137574">
      <w:pPr>
        <w:ind w:left="720"/>
      </w:pPr>
    </w:p>
    <w:p w:rsidR="00753959" w:rsidRPr="00137574" w:rsidRDefault="00614C25">
      <w:pPr>
        <w:jc w:val="center"/>
        <w:rPr>
          <w:color w:val="auto"/>
        </w:rPr>
      </w:pPr>
      <w:r>
        <w:rPr>
          <w:noProof/>
        </w:rPr>
        <w:drawing>
          <wp:inline distT="0" distB="0" distL="0" distR="0">
            <wp:extent cx="236220" cy="236220"/>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236220" cy="236220"/>
                    </a:xfrm>
                    <a:prstGeom prst="rect">
                      <a:avLst/>
                    </a:prstGeom>
                    <a:ln/>
                  </pic:spPr>
                </pic:pic>
              </a:graphicData>
            </a:graphic>
          </wp:inline>
        </w:drawing>
      </w:r>
      <w:r>
        <w:rPr>
          <w:color w:val="0C409B"/>
        </w:rPr>
        <w:tab/>
      </w:r>
      <w:r w:rsidRPr="00137574">
        <w:rPr>
          <w:color w:val="auto"/>
        </w:rPr>
        <w:t xml:space="preserve">Find us on Facebook at </w:t>
      </w:r>
      <w:hyperlink r:id="rId7">
        <w:r w:rsidRPr="00137574">
          <w:rPr>
            <w:color w:val="auto"/>
            <w:u w:val="single"/>
          </w:rPr>
          <w:t>https://www.facebook.com/rockportpac</w:t>
        </w:r>
      </w:hyperlink>
      <w:hyperlink r:id="rId8"/>
    </w:p>
    <w:p w:rsidR="00DE07AF" w:rsidRDefault="00AB5288" w:rsidP="00DE07AF">
      <w:pPr>
        <w:ind w:left="720"/>
        <w:jc w:val="center"/>
        <w:rPr>
          <w:color w:val="auto"/>
        </w:rPr>
      </w:pPr>
      <w:hyperlink r:id="rId9"/>
    </w:p>
    <w:p w:rsidR="00753959" w:rsidRPr="00137574" w:rsidRDefault="00614C25" w:rsidP="00DE07AF">
      <w:pPr>
        <w:ind w:left="720"/>
        <w:jc w:val="center"/>
        <w:rPr>
          <w:color w:val="auto"/>
        </w:rPr>
      </w:pPr>
      <w:r w:rsidRPr="00137574">
        <w:rPr>
          <w:color w:val="auto"/>
          <w:sz w:val="20"/>
        </w:rPr>
        <w:t>RPAC interim co-chairs:</w:t>
      </w:r>
    </w:p>
    <w:p w:rsidR="00753959" w:rsidRPr="00137574" w:rsidRDefault="00614C25" w:rsidP="00DE07AF">
      <w:pPr>
        <w:ind w:left="720"/>
        <w:jc w:val="center"/>
        <w:rPr>
          <w:color w:val="auto"/>
        </w:rPr>
      </w:pPr>
      <w:r w:rsidRPr="00137574">
        <w:rPr>
          <w:color w:val="auto"/>
          <w:sz w:val="20"/>
        </w:rPr>
        <w:t>Ann Andrew annandrew@mac.com</w:t>
      </w:r>
    </w:p>
    <w:p w:rsidR="00753959" w:rsidRPr="00137574" w:rsidRDefault="00614C25" w:rsidP="00DE07AF">
      <w:pPr>
        <w:ind w:left="720"/>
        <w:jc w:val="center"/>
        <w:rPr>
          <w:color w:val="auto"/>
        </w:rPr>
      </w:pPr>
      <w:r w:rsidRPr="00137574">
        <w:rPr>
          <w:rFonts w:ascii="Cambria" w:eastAsia="Cambria" w:hAnsi="Cambria" w:cs="Cambria"/>
          <w:color w:val="auto"/>
          <w:sz w:val="20"/>
        </w:rPr>
        <w:t>Helga Marr helgamarr1@gmail.com</w:t>
      </w:r>
    </w:p>
    <w:sectPr w:rsidR="00753959" w:rsidRPr="00137574" w:rsidSect="00DE07AF">
      <w:pgSz w:w="12240" w:h="15840"/>
      <w:pgMar w:top="274"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compatSetting w:name="compatibilityMode" w:uri="http://schemas.microsoft.com/office/word" w:val="14"/>
  </w:compat>
  <w:rsids>
    <w:rsidRoot w:val="00753959"/>
    <w:rsid w:val="00024649"/>
    <w:rsid w:val="00137574"/>
    <w:rsid w:val="002875E4"/>
    <w:rsid w:val="002D53E9"/>
    <w:rsid w:val="00614C25"/>
    <w:rsid w:val="00753959"/>
    <w:rsid w:val="007C21FB"/>
    <w:rsid w:val="00AB5288"/>
    <w:rsid w:val="00B50907"/>
    <w:rsid w:val="00DB367C"/>
    <w:rsid w:val="00DE0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D53E9"/>
    <w:rPr>
      <w:rFonts w:ascii="Tahoma" w:hAnsi="Tahoma" w:cs="Tahoma"/>
      <w:sz w:val="16"/>
      <w:szCs w:val="16"/>
    </w:rPr>
  </w:style>
  <w:style w:type="character" w:customStyle="1" w:styleId="BalloonTextChar">
    <w:name w:val="Balloon Text Char"/>
    <w:basedOn w:val="DefaultParagraphFont"/>
    <w:link w:val="BalloonText"/>
    <w:uiPriority w:val="99"/>
    <w:semiHidden/>
    <w:rsid w:val="002D53E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2D53E9"/>
    <w:rPr>
      <w:rFonts w:ascii="Tahoma" w:hAnsi="Tahoma" w:cs="Tahoma"/>
      <w:sz w:val="16"/>
      <w:szCs w:val="16"/>
    </w:rPr>
  </w:style>
  <w:style w:type="character" w:customStyle="1" w:styleId="BalloonTextChar">
    <w:name w:val="Balloon Text Char"/>
    <w:basedOn w:val="DefaultParagraphFont"/>
    <w:link w:val="BalloonText"/>
    <w:uiPriority w:val="99"/>
    <w:semiHidden/>
    <w:rsid w:val="002D53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hyperlink" Target="https://www.facebook.com/rockportpac" TargetMode="External"/><Relationship Id="rId8" Type="http://schemas.openxmlformats.org/officeDocument/2006/relationships/hyperlink" Target="https://www.facebook.com/rockportpac" TargetMode="External"/><Relationship Id="rId9" Type="http://schemas.openxmlformats.org/officeDocument/2006/relationships/hyperlink" Target="https://www.facebook.com/rockportpa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281</Words>
  <Characters>1604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rpac one pager.docx.docx</vt:lpstr>
    </vt:vector>
  </TitlesOfParts>
  <Company>.</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rpac one pager.docx.docx</dc:title>
  <dc:subject/>
  <dc:creator>John Andrew</dc:creator>
  <cp:keywords/>
  <dc:description/>
  <cp:lastModifiedBy>John Andrew</cp:lastModifiedBy>
  <cp:revision>2</cp:revision>
  <cp:lastPrinted>2014-10-17T18:51:00Z</cp:lastPrinted>
  <dcterms:created xsi:type="dcterms:W3CDTF">2015-01-05T12:53:00Z</dcterms:created>
  <dcterms:modified xsi:type="dcterms:W3CDTF">2015-01-05T12:53:00Z</dcterms:modified>
</cp:coreProperties>
</file>